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10"/>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10"/>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3"/>
        <w:numPr>
          <w:ilvl w:val="0"/>
          <w:numId w:val="2"/>
        </w:numPr>
        <w:ind w:firstLineChars="0"/>
      </w:pPr>
      <w:r>
        <w:rPr>
          <w:rFonts w:hint="eastAsia"/>
        </w:rPr>
        <w:t>如果商品微服务的ip地址发生了变更，订单微服务中的配置文件也需要跟着修改</w:t>
      </w:r>
    </w:p>
    <w:p>
      <w:pPr>
        <w:pStyle w:val="13"/>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3"/>
        <w:numPr>
          <w:ilvl w:val="0"/>
          <w:numId w:val="3"/>
        </w:numPr>
        <w:ind w:firstLineChars="0"/>
      </w:pPr>
      <w:r>
        <w:rPr>
          <w:rFonts w:hint="eastAsia"/>
        </w:rPr>
        <w:t>服务提供者将服务注册到注册中心</w:t>
      </w:r>
    </w:p>
    <w:p>
      <w:pPr>
        <w:pStyle w:val="13"/>
        <w:numPr>
          <w:ilvl w:val="0"/>
          <w:numId w:val="3"/>
        </w:numPr>
        <w:ind w:firstLineChars="0"/>
      </w:pPr>
      <w:r>
        <w:rPr>
          <w:rFonts w:hint="eastAsia"/>
        </w:rPr>
        <w:t>服务消费者通过注册中心查找服务</w:t>
      </w:r>
    </w:p>
    <w:p>
      <w:pPr>
        <w:pStyle w:val="13"/>
        <w:numPr>
          <w:ilvl w:val="0"/>
          <w:numId w:val="3"/>
        </w:numPr>
        <w:ind w:firstLineChars="0"/>
      </w:pPr>
      <w:r>
        <w:rPr>
          <w:rFonts w:hint="eastAsia"/>
        </w:rPr>
        <w:t>查找到服务后进行调用（这里就是无需硬编码url的解决方案）</w:t>
      </w:r>
    </w:p>
    <w:p>
      <w:pPr>
        <w:pStyle w:val="13"/>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启动microservice-account和microservice-iv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10"/>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Eureka常用配置说明</w:t>
      </w:r>
    </w:p>
    <w:tbl>
      <w:tblPr>
        <w:tblW w:w="13302" w:type="dxa"/>
        <w:tblInd w:w="0" w:type="dxa"/>
        <w:shd w:val="clear"/>
        <w:tblLayout w:type="fixed"/>
        <w:tblCellMar>
          <w:top w:w="15" w:type="dxa"/>
          <w:left w:w="15" w:type="dxa"/>
          <w:bottom w:w="15" w:type="dxa"/>
          <w:right w:w="15" w:type="dxa"/>
        </w:tblCellMar>
      </w:tblPr>
      <w:tblGrid>
        <w:gridCol w:w="2580"/>
        <w:gridCol w:w="831"/>
        <w:gridCol w:w="9891"/>
      </w:tblGrid>
      <w:tr>
        <w:tblPrEx>
          <w:shd w:val="clear"/>
          <w:tblLayout w:type="fixed"/>
          <w:tblCellMar>
            <w:top w:w="15" w:type="dxa"/>
            <w:left w:w="15" w:type="dxa"/>
            <w:bottom w:w="15" w:type="dxa"/>
            <w:right w:w="15" w:type="dxa"/>
          </w:tblCellMar>
        </w:tblPrEx>
        <w:trPr>
          <w:trHeight w:val="1092" w:hRule="atLeast"/>
        </w:trPr>
        <w:tc>
          <w:tcPr>
            <w:tcW w:w="2580" w:type="dxa"/>
            <w:tcBorders>
              <w:top w:val="single" w:color="A3A3A3" w:sz="8" w:space="0"/>
              <w:left w:val="single" w:color="A3A3A3" w:sz="8" w:space="0"/>
              <w:bottom w:val="single" w:color="A3A3A3" w:sz="8" w:space="0"/>
              <w:right w:val="single" w:color="A3A3A3" w:sz="8" w:space="0"/>
            </w:tcBorders>
            <w:shd w:val="clear" w:color="auto" w:fill="7F7F7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Ansi="微软雅黑" w:eastAsia="微软雅黑" w:cs="微软雅黑" w:asciiTheme="minorAscii"/>
                <w:color w:val="FFFFFF"/>
                <w:sz w:val="20"/>
                <w:szCs w:val="20"/>
              </w:rPr>
              <w:t>配置参数</w:t>
            </w:r>
          </w:p>
        </w:tc>
        <w:tc>
          <w:tcPr>
            <w:tcW w:w="831" w:type="dxa"/>
            <w:tcBorders>
              <w:top w:val="single" w:color="A3A3A3" w:sz="8" w:space="0"/>
              <w:left w:val="nil"/>
              <w:bottom w:val="single" w:color="A3A3A3" w:sz="8" w:space="0"/>
              <w:right w:val="single" w:color="A3A3A3" w:sz="8" w:space="0"/>
            </w:tcBorders>
            <w:shd w:val="clear" w:color="auto" w:fill="7F7F7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color w:val="FFFFFF"/>
                <w:sz w:val="20"/>
                <w:szCs w:val="20"/>
              </w:rPr>
              <w:t>默认值</w:t>
            </w:r>
          </w:p>
        </w:tc>
        <w:tc>
          <w:tcPr>
            <w:tcW w:w="9891" w:type="dxa"/>
            <w:tcBorders>
              <w:top w:val="single" w:color="A3A3A3" w:sz="8" w:space="0"/>
              <w:left w:val="nil"/>
              <w:bottom w:val="single" w:color="A3A3A3" w:sz="8" w:space="0"/>
              <w:right w:val="single" w:color="A3A3A3" w:sz="8" w:space="0"/>
            </w:tcBorders>
            <w:shd w:val="clear" w:color="auto" w:fill="7F7F7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color w:val="FFFFFF"/>
                <w:sz w:val="20"/>
                <w:szCs w:val="20"/>
              </w:rPr>
              <w:t>说明</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服务注册中心配置</w:t>
            </w:r>
          </w:p>
        </w:tc>
        <w:tc>
          <w:tcPr>
            <w:tcW w:w="831" w:type="dxa"/>
            <w:tcBorders>
              <w:top w:val="nil"/>
              <w:left w:val="nil"/>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Bean</w:t>
            </w:r>
            <w:r>
              <w:rPr>
                <w:rFonts w:hint="eastAsia" w:hAnsi="微软雅黑" w:eastAsia="微软雅黑" w:cs="微软雅黑" w:asciiTheme="minorAscii"/>
                <w:sz w:val="20"/>
                <w:szCs w:val="20"/>
              </w:rPr>
              <w:t>类：</w:t>
            </w:r>
            <w:r>
              <w:rPr>
                <w:rFonts w:hint="default" w:hAnsi="PingFang SC" w:eastAsia="PingFang SC" w:cs="PingFang SC" w:asciiTheme="minorAscii"/>
                <w:sz w:val="20"/>
                <w:szCs w:val="20"/>
              </w:rPr>
              <w:t>org.springframework.cloud.netflix.eureka.server.EurekaServerConfigBean</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eureka.server.enable-self-preservation</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false</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关闭注册中心的保护机制，Eureka 会统计15分钟之内心跳失败的比例低于85%将会触发保护机制，不剔除服务提供者，如果关闭服务注册中心将不可用的实例正确剔除</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服务实例类配置</w:t>
            </w:r>
          </w:p>
        </w:tc>
        <w:tc>
          <w:tcPr>
            <w:tcW w:w="831" w:type="dxa"/>
            <w:tcBorders>
              <w:top w:val="nil"/>
              <w:left w:val="nil"/>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Bean类：org</w:t>
            </w:r>
            <w:r>
              <w:rPr>
                <w:rFonts w:hint="default" w:hAnsi="PingFang SC" w:eastAsia="PingFang SC" w:cs="PingFang SC" w:asciiTheme="minorAscii"/>
                <w:sz w:val="20"/>
                <w:szCs w:val="20"/>
              </w:rPr>
              <w:t>.springframework.cloud.netflix.eureka.EurekaInstanceConfigBean</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eureka.instance.prefer-ip-address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false</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xml:space="preserve">不使用主机名来定义注册中心的地址，而使用IP地址的形式，如果设置了 </w:t>
            </w:r>
          </w:p>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eureka.instance.ip-address 属性，则使用该属性配置的IP，否则自动获取除环路IP外的第一个IP地址</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eureka.instance.ip-address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IP地址</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eureka.instance.hostname</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设置当前实例的主机名称</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eureka.instance.appname</w:t>
            </w:r>
          </w:p>
        </w:tc>
        <w:tc>
          <w:tcPr>
            <w:tcW w:w="83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服务名，默认取</w:t>
            </w:r>
            <w:r>
              <w:rPr>
                <w:rFonts w:hint="default" w:hAnsi="PingFang SC" w:eastAsia="PingFang SC" w:cs="PingFang SC" w:asciiTheme="minorAscii"/>
                <w:sz w:val="20"/>
                <w:szCs w:val="20"/>
              </w:rPr>
              <w:t xml:space="preserve"> spring.application.name </w:t>
            </w:r>
            <w:r>
              <w:rPr>
                <w:rFonts w:hint="eastAsia" w:hAnsi="微软雅黑" w:eastAsia="微软雅黑" w:cs="微软雅黑" w:asciiTheme="minorAscii"/>
                <w:sz w:val="20"/>
                <w:szCs w:val="20"/>
              </w:rPr>
              <w:t>配置值，如果没有则为</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unknown</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eureka.instance.lease-renewal-interval-in-seconds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30</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定义服务续约任务（心跳）的调用间隔，单位：秒</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eureka.instance.lease-expiration-duration-in-seconds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90</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定义服务失效的时间，单位：秒</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eureka.instance.status-page-url-path</w:t>
            </w:r>
          </w:p>
        </w:tc>
        <w:tc>
          <w:tcPr>
            <w:tcW w:w="83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/info</w:t>
            </w:r>
          </w:p>
        </w:tc>
        <w:tc>
          <w:tcPr>
            <w:tcW w:w="989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状态页面的URL，相对路径，默认使用</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HTTP</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访问，如果需要使用</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HTTPS则需要使用绝对路径配置</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eureka.instance.status-page-url</w:t>
            </w:r>
          </w:p>
        </w:tc>
        <w:tc>
          <w:tcPr>
            <w:tcW w:w="83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状态页面的URL，绝对路径</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eureka.instance.health-check-url-path</w:t>
            </w:r>
          </w:p>
        </w:tc>
        <w:tc>
          <w:tcPr>
            <w:tcW w:w="83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w:t>
            </w:r>
            <w:r>
              <w:rPr>
                <w:rFonts w:hint="eastAsia" w:hAnsi="微软雅黑" w:eastAsia="微软雅黑" w:cs="微软雅黑" w:asciiTheme="minorAscii"/>
                <w:sz w:val="20"/>
                <w:szCs w:val="20"/>
              </w:rPr>
              <w:t>health</w:t>
            </w:r>
          </w:p>
        </w:tc>
        <w:tc>
          <w:tcPr>
            <w:tcW w:w="989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健康检查页面的URL，相对路径，默认使用</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HTTP</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访问，如果需要使用</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HTTPS则需要使用绝对路径配置</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eureka.instance.health-check-url</w:t>
            </w:r>
          </w:p>
        </w:tc>
        <w:tc>
          <w:tcPr>
            <w:tcW w:w="83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color="auto" w:fill="FFFFFF"/>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健康检查页面的URL，绝对路径</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服务注册类配置</w:t>
            </w:r>
          </w:p>
        </w:tc>
        <w:tc>
          <w:tcPr>
            <w:tcW w:w="831" w:type="dxa"/>
            <w:tcBorders>
              <w:top w:val="nil"/>
              <w:left w:val="nil"/>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color="auto" w:fill="D8D8D8"/>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Bean</w:t>
            </w:r>
            <w:r>
              <w:rPr>
                <w:rFonts w:hint="eastAsia" w:hAnsi="微软雅黑" w:eastAsia="微软雅黑" w:cs="微软雅黑" w:asciiTheme="minorAscii"/>
                <w:sz w:val="20"/>
                <w:szCs w:val="20"/>
              </w:rPr>
              <w:t>类：</w:t>
            </w:r>
            <w:r>
              <w:rPr>
                <w:rFonts w:hint="default" w:hAnsi="PingFang SC" w:eastAsia="PingFang SC" w:cs="PingFang SC" w:asciiTheme="minorAscii"/>
                <w:sz w:val="20"/>
                <w:szCs w:val="20"/>
              </w:rPr>
              <w:t>org.springframework.cloud.netflix.eureka.EurekaClientConfigBean</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eureka.client.service-url.</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w:t>
            </w:r>
            <w:r>
              <w:rPr>
                <w:rFonts w:hint="default" w:hAnsi="PingFang SC" w:eastAsia="PingFang SC" w:cs="PingFang SC" w:asciiTheme="minorAscii"/>
                <w:sz w:val="14"/>
                <w:szCs w:val="14"/>
              </w:rPr>
              <w:t> </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xml:space="preserve">指定服务注册中心地址，类型为 HashMap，并设置有一组默认值，默认的Key为 defaultZone；默认的Value为 </w:t>
            </w:r>
            <w:r>
              <w:rPr>
                <w:rFonts w:hint="eastAsia" w:hAnsi="微软雅黑" w:eastAsia="微软雅黑" w:cs="微软雅黑" w:asciiTheme="minorAscii"/>
                <w:color w:val="1D58D1"/>
                <w:sz w:val="20"/>
                <w:szCs w:val="20"/>
                <w:u w:val="none"/>
              </w:rPr>
              <w:fldChar w:fldCharType="begin"/>
            </w:r>
            <w:r>
              <w:rPr>
                <w:rFonts w:hint="eastAsia" w:hAnsi="微软雅黑" w:eastAsia="微软雅黑" w:cs="微软雅黑" w:asciiTheme="minorAscii"/>
                <w:color w:val="1D58D1"/>
                <w:sz w:val="20"/>
                <w:szCs w:val="20"/>
                <w:u w:val="none"/>
              </w:rPr>
              <w:instrText xml:space="preserve"> HYPERLINK "http://localhost:8761/eureka" </w:instrText>
            </w:r>
            <w:r>
              <w:rPr>
                <w:rFonts w:hint="eastAsia" w:hAnsi="微软雅黑" w:eastAsia="微软雅黑" w:cs="微软雅黑" w:asciiTheme="minorAscii"/>
                <w:color w:val="1D58D1"/>
                <w:sz w:val="20"/>
                <w:szCs w:val="20"/>
                <w:u w:val="none"/>
              </w:rPr>
              <w:fldChar w:fldCharType="separate"/>
            </w:r>
            <w:r>
              <w:rPr>
                <w:rStyle w:val="10"/>
                <w:rFonts w:hint="eastAsia" w:hAnsi="微软雅黑" w:eastAsia="微软雅黑" w:cs="微软雅黑" w:asciiTheme="minorAscii"/>
                <w:color w:val="1D58D1"/>
                <w:sz w:val="20"/>
                <w:szCs w:val="20"/>
                <w:u w:val="none"/>
              </w:rPr>
              <w:t>http://localhost:8761/eureka</w:t>
            </w:r>
            <w:r>
              <w:rPr>
                <w:rFonts w:hint="eastAsia" w:hAnsi="微软雅黑" w:eastAsia="微软雅黑" w:cs="微软雅黑" w:asciiTheme="minorAscii"/>
                <w:color w:val="1D58D1"/>
                <w:sz w:val="20"/>
                <w:szCs w:val="20"/>
                <w:u w:val="none"/>
              </w:rPr>
              <w:fldChar w:fldCharType="end"/>
            </w:r>
            <w:r>
              <w:rPr>
                <w:rFonts w:hint="eastAsia" w:hAnsi="微软雅黑" w:eastAsia="微软雅黑" w:cs="微软雅黑" w:asciiTheme="minorAscii"/>
                <w:sz w:val="20"/>
                <w:szCs w:val="20"/>
              </w:rPr>
              <w:t xml:space="preserve"> ，如果服务注册中心为高可用集群时，多个注册中心地址以逗号分隔。 </w:t>
            </w:r>
          </w:p>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 xml:space="preserve">如果服务注册中心加入了安全验证，这里配置的地址格式为： </w:t>
            </w:r>
            <w:r>
              <w:rPr>
                <w:rFonts w:hint="eastAsia" w:hAnsi="微软雅黑" w:eastAsia="微软雅黑" w:cs="微软雅黑" w:asciiTheme="minorAscii"/>
                <w:color w:val="1D58D1"/>
                <w:sz w:val="20"/>
                <w:szCs w:val="20"/>
                <w:u w:val="none"/>
              </w:rPr>
              <w:t>http://&lt;username&gt;:&lt;password&gt;@localhost:8761/eureka</w:t>
            </w:r>
            <w:r>
              <w:rPr>
                <w:rFonts w:hint="eastAsia" w:hAnsi="微软雅黑" w:eastAsia="微软雅黑" w:cs="微软雅黑" w:asciiTheme="minorAscii"/>
                <w:sz w:val="20"/>
                <w:szCs w:val="20"/>
              </w:rPr>
              <w:t xml:space="preserve"> 其中 &lt;username&gt; 为安全校验的用户名；&lt;password&gt; 为该用户的密码</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eureka.client.fetch-registery</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true</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检索服务</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eureka.client.registery-fetch-interval-seconds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30</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从Eureka服务器端获取注册信息的间隔时间，单位：秒</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eureka.client.register-with-eureka</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true</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启动服务注册</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eureka.client.eureka-server-connect-timeout-seconds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5</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连接</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Eureka</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Server</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的超时时间，单位：秒</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eureka.client.eureka-server-read-timeout-seconds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8</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读取</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Eureka</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Server</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信息的超时时间，单位：秒</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eureka.client.filter-only-up-instances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true</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获取实例时是否过滤，只保留UP状态的实例</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eureka.client.eureka-connection-idle-timeout-seconds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30</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服务端连接空闲关闭时间，单位：秒</w:t>
            </w:r>
          </w:p>
        </w:tc>
      </w:tr>
      <w:tr>
        <w:tblPrEx>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eureka.client.eureka-server-total-connections</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200</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从Eureka</w:t>
            </w:r>
            <w:r>
              <w:rPr>
                <w:rFonts w:hint="default" w:hAnsi="PingFang SC" w:eastAsia="PingFang SC" w:cs="PingFang SC" w:asciiTheme="minorAscii"/>
                <w:sz w:val="20"/>
                <w:szCs w:val="20"/>
              </w:rPr>
              <w:t xml:space="preserve"> </w:t>
            </w:r>
            <w:r>
              <w:rPr>
                <w:rFonts w:hint="eastAsia" w:hAnsi="微软雅黑" w:eastAsia="微软雅黑" w:cs="微软雅黑" w:asciiTheme="minorAscii"/>
                <w:sz w:val="20"/>
                <w:szCs w:val="20"/>
              </w:rPr>
              <w:t>客户端到所有Eureka服务端的连接总数</w:t>
            </w:r>
          </w:p>
        </w:tc>
      </w:tr>
      <w:tr>
        <w:tblPrEx>
          <w:shd w:val="clear"/>
          <w:tblLayout w:type="fixed"/>
          <w:tblCellMar>
            <w:top w:w="15" w:type="dxa"/>
            <w:left w:w="15" w:type="dxa"/>
            <w:bottom w:w="15" w:type="dxa"/>
            <w:right w:w="15" w:type="dxa"/>
          </w:tblCellMar>
        </w:tblPrEx>
        <w:tc>
          <w:tcPr>
            <w:tcW w:w="2580" w:type="dxa"/>
            <w:tcBorders>
              <w:top w:val="nil"/>
              <w:left w:val="single" w:color="A3A3A3" w:sz="8" w:space="0"/>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eureka.client.eureka-server-total-connections-per-host</w:t>
            </w:r>
          </w:p>
        </w:tc>
        <w:tc>
          <w:tcPr>
            <w:tcW w:w="83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default" w:hAnsi="PingFang SC" w:eastAsia="PingFang SC" w:cs="PingFang SC" w:asciiTheme="minorAscii"/>
                <w:sz w:val="20"/>
                <w:szCs w:val="20"/>
              </w:rPr>
              <w:t>50</w:t>
            </w:r>
          </w:p>
        </w:tc>
        <w:tc>
          <w:tcPr>
            <w:tcW w:w="9891" w:type="dxa"/>
            <w:tcBorders>
              <w:top w:val="nil"/>
              <w:left w:val="nil"/>
              <w:bottom w:val="single" w:color="A3A3A3" w:sz="8" w:space="0"/>
              <w:right w:val="single" w:color="A3A3A3" w:sz="8" w:space="0"/>
            </w:tcBorders>
            <w:shd w:val="clear"/>
            <w:tcMar>
              <w:top w:w="60" w:type="dxa"/>
              <w:left w:w="60" w:type="dxa"/>
              <w:bottom w:w="60" w:type="dxa"/>
              <w:right w:w="60" w:type="dxa"/>
            </w:tcMar>
            <w:vAlign w:val="top"/>
          </w:tcPr>
          <w:p>
            <w:pPr>
              <w:pStyle w:val="7"/>
              <w:keepNext w:val="0"/>
              <w:keepLines w:val="0"/>
              <w:widowControl/>
              <w:suppressLineNumbers w:val="0"/>
              <w:spacing w:before="120" w:beforeAutospacing="0" w:after="120" w:afterAutospacing="0"/>
              <w:ind w:left="0" w:right="0" w:firstLine="0"/>
              <w:rPr>
                <w:rFonts w:asciiTheme="minorAscii"/>
              </w:rPr>
            </w:pPr>
            <w:r>
              <w:rPr>
                <w:rFonts w:hint="eastAsia" w:hAnsi="微软雅黑" w:eastAsia="微软雅黑" w:cs="微软雅黑" w:asciiTheme="minorAscii"/>
                <w:sz w:val="20"/>
                <w:szCs w:val="20"/>
              </w:rPr>
              <w:t>从Eureka客户端到每个Eureka服务主机的连接总数</w:t>
            </w:r>
          </w:p>
        </w:tc>
      </w:tr>
    </w:tbl>
    <w:p>
      <w:pPr>
        <w:rPr>
          <w:rFonts w:hint="eastAsia"/>
          <w:lang w:val="en-US" w:eastAsia="zh-CN"/>
        </w:rPr>
      </w:pPr>
    </w:p>
    <w:p>
      <w:pPr>
        <w:rPr>
          <w:rFonts w:hint="eastAsia"/>
          <w:lang w:val="en-US" w:eastAsia="zh-CN"/>
        </w:rPr>
      </w:pPr>
      <w:bookmarkStart w:id="0" w:name="_GoBack"/>
      <w:bookmarkEnd w:id="0"/>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10"/>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10"/>
        </w:rPr>
        <w:t>https://github.com/Netflix/Hystrix/</w:t>
      </w:r>
      <w:r>
        <w:rPr>
          <w:rStyle w:val="10"/>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ilvl w:val="0"/>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ilvl w:val="0"/>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ilvl w:val="0"/>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10"/>
        </w:rPr>
        <w:t>https://github.com/OpenFeign/feign</w:t>
      </w:r>
      <w:r>
        <w:rPr>
          <w:rStyle w:val="10"/>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3"/>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3"/>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3"/>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3"/>
        <w:numPr>
          <w:ilvl w:val="0"/>
          <w:numId w:val="6"/>
        </w:numPr>
        <w:ind w:firstLineChars="0"/>
      </w:pPr>
      <w:r>
        <w:rPr>
          <w:rFonts w:hint="eastAsia"/>
        </w:rPr>
        <w:t>首先，破坏了服务无状态特点。</w:t>
      </w:r>
    </w:p>
    <w:p>
      <w:pPr>
        <w:pStyle w:val="13"/>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3"/>
        <w:numPr>
          <w:ilvl w:val="1"/>
          <w:numId w:val="6"/>
        </w:numPr>
        <w:ind w:firstLineChars="0"/>
      </w:pPr>
      <w:r>
        <w:rPr>
          <w:rFonts w:hint="eastAsia"/>
        </w:rPr>
        <w:t>从具体开发和测试的角度来说，在工作中除了要考虑实际的业务逻辑之外，还需要额外可续对接口访问的控制处理。</w:t>
      </w:r>
    </w:p>
    <w:p>
      <w:pPr>
        <w:pStyle w:val="13"/>
        <w:numPr>
          <w:ilvl w:val="0"/>
          <w:numId w:val="6"/>
        </w:numPr>
        <w:ind w:firstLineChars="0"/>
      </w:pPr>
      <w:r>
        <w:rPr>
          <w:rFonts w:hint="eastAsia"/>
        </w:rPr>
        <w:t>其次，无法直接复用既有接口。</w:t>
      </w:r>
    </w:p>
    <w:p>
      <w:pPr>
        <w:pStyle w:val="13"/>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3"/>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10"/>
        </w:rPr>
        <w:t>https://github.com/Netflix/zuul</w:t>
      </w:r>
      <w:r>
        <w:rPr>
          <w:rStyle w:val="10"/>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3"/>
        <w:numPr>
          <w:ilvl w:val="0"/>
          <w:numId w:val="7"/>
        </w:numPr>
        <w:ind w:firstLineChars="0"/>
      </w:pPr>
      <w:r>
        <w:t>shouldFilter</w:t>
      </w:r>
      <w:r>
        <w:rPr>
          <w:rFonts w:hint="eastAsia"/>
        </w:rPr>
        <w:t>：返回一个Boolean值，判断该过滤器是否需要执行。返回true执行，返回false不执行。</w:t>
      </w:r>
    </w:p>
    <w:p>
      <w:pPr>
        <w:pStyle w:val="13"/>
        <w:numPr>
          <w:ilvl w:val="0"/>
          <w:numId w:val="7"/>
        </w:numPr>
        <w:ind w:firstLineChars="0"/>
      </w:pPr>
      <w:r>
        <w:t>run</w:t>
      </w:r>
      <w:r>
        <w:rPr>
          <w:rFonts w:hint="eastAsia"/>
        </w:rPr>
        <w:t>：过滤器的具体业务逻辑。</w:t>
      </w:r>
    </w:p>
    <w:p>
      <w:pPr>
        <w:pStyle w:val="13"/>
        <w:numPr>
          <w:ilvl w:val="0"/>
          <w:numId w:val="7"/>
        </w:numPr>
        <w:ind w:firstLineChars="0"/>
      </w:pPr>
      <w:r>
        <w:t>filterType</w:t>
      </w:r>
      <w:r>
        <w:rPr>
          <w:rFonts w:hint="eastAsia"/>
        </w:rPr>
        <w:t>：返回字符串代表过滤器的类型</w:t>
      </w:r>
    </w:p>
    <w:p>
      <w:pPr>
        <w:pStyle w:val="13"/>
        <w:numPr>
          <w:ilvl w:val="1"/>
          <w:numId w:val="7"/>
        </w:numPr>
        <w:ind w:firstLineChars="0"/>
      </w:pPr>
      <w:r>
        <w:rPr>
          <w:rFonts w:hint="eastAsia"/>
        </w:rPr>
        <w:t>pre：请求在被路由之前执行</w:t>
      </w:r>
    </w:p>
    <w:p>
      <w:pPr>
        <w:pStyle w:val="13"/>
        <w:numPr>
          <w:ilvl w:val="1"/>
          <w:numId w:val="7"/>
        </w:numPr>
        <w:ind w:firstLineChars="0"/>
      </w:pPr>
      <w:r>
        <w:rPr>
          <w:rFonts w:hint="eastAsia"/>
        </w:rPr>
        <w:t>routing：在路由请求时调用</w:t>
      </w:r>
    </w:p>
    <w:p>
      <w:pPr>
        <w:pStyle w:val="13"/>
        <w:numPr>
          <w:ilvl w:val="1"/>
          <w:numId w:val="7"/>
        </w:numPr>
        <w:ind w:firstLineChars="0"/>
      </w:pPr>
      <w:r>
        <w:rPr>
          <w:rFonts w:hint="eastAsia"/>
        </w:rPr>
        <w:t>post：在routing和errror过滤器之后调用</w:t>
      </w:r>
    </w:p>
    <w:p>
      <w:pPr>
        <w:pStyle w:val="13"/>
        <w:numPr>
          <w:ilvl w:val="1"/>
          <w:numId w:val="7"/>
        </w:numPr>
        <w:ind w:firstLineChars="0"/>
      </w:pPr>
      <w:r>
        <w:rPr>
          <w:rFonts w:hint="eastAsia"/>
        </w:rPr>
        <w:t>error：处理请求时发生错误调用</w:t>
      </w:r>
    </w:p>
    <w:p>
      <w:pPr>
        <w:pStyle w:val="13"/>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 important">
    <w:altName w:val="Courier New"/>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92E22EE"/>
    <w:rsid w:val="2BEC7209"/>
    <w:rsid w:val="2E1B06B6"/>
    <w:rsid w:val="2F24651A"/>
    <w:rsid w:val="3183587B"/>
    <w:rsid w:val="31C14919"/>
    <w:rsid w:val="320911A7"/>
    <w:rsid w:val="32F10C06"/>
    <w:rsid w:val="345172F2"/>
    <w:rsid w:val="36104AB5"/>
    <w:rsid w:val="36B55F90"/>
    <w:rsid w:val="38F87486"/>
    <w:rsid w:val="395F0860"/>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7E10AB1"/>
    <w:rsid w:val="48642A35"/>
    <w:rsid w:val="49CF0CC1"/>
    <w:rsid w:val="4D450AA0"/>
    <w:rsid w:val="4F9F0687"/>
    <w:rsid w:val="543D3981"/>
    <w:rsid w:val="54712A66"/>
    <w:rsid w:val="54C451B9"/>
    <w:rsid w:val="56FF51FD"/>
    <w:rsid w:val="5799084C"/>
    <w:rsid w:val="58345EA5"/>
    <w:rsid w:val="59140214"/>
    <w:rsid w:val="59DC31DE"/>
    <w:rsid w:val="5A754D35"/>
    <w:rsid w:val="5B6872EB"/>
    <w:rsid w:val="5C367E48"/>
    <w:rsid w:val="60C978EF"/>
    <w:rsid w:val="60E8187E"/>
    <w:rsid w:val="61CE289E"/>
    <w:rsid w:val="621446C5"/>
    <w:rsid w:val="621C374D"/>
    <w:rsid w:val="627B38F8"/>
    <w:rsid w:val="64DC112C"/>
    <w:rsid w:val="684752AC"/>
    <w:rsid w:val="6A6D7FEA"/>
    <w:rsid w:val="6C383F2C"/>
    <w:rsid w:val="6C941F5F"/>
    <w:rsid w:val="6FD82371"/>
    <w:rsid w:val="70641346"/>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8">
    <w:name w:val="Default Paragraph Font"/>
    <w:semiHidden/>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0" w:after="168" w:afterAutospacing="0" w:line="240" w:lineRule="auto"/>
      <w:ind w:left="0" w:right="0"/>
      <w:jc w:val="left"/>
    </w:pPr>
    <w:rPr>
      <w:kern w:val="0"/>
      <w:sz w:val="24"/>
      <w:lang w:val="en-US" w:eastAsia="zh-CN" w:bidi="ar"/>
    </w:rPr>
  </w:style>
  <w:style w:type="character" w:styleId="9">
    <w:name w:val="FollowedHyperlink"/>
    <w:basedOn w:val="8"/>
    <w:uiPriority w:val="0"/>
    <w:rPr>
      <w:color w:val="223355"/>
      <w:u w:val="none"/>
    </w:rPr>
  </w:style>
  <w:style w:type="character" w:styleId="10">
    <w:name w:val="Hyperlink"/>
    <w:basedOn w:val="8"/>
    <w:uiPriority w:val="0"/>
    <w:rPr>
      <w:color w:val="0000FF"/>
      <w:u w:val="single"/>
    </w:rPr>
  </w:style>
  <w:style w:type="character" w:styleId="11">
    <w:name w:val="HTML Code"/>
    <w:basedOn w:val="8"/>
    <w:uiPriority w:val="0"/>
    <w:rPr>
      <w:rFonts w:ascii="Courier New" w:hAnsi="Courier New"/>
      <w:sz w:val="20"/>
    </w:rPr>
  </w:style>
  <w:style w:type="paragraph" w:customStyle="1" w:styleId="13">
    <w:name w:val="List Paragraph"/>
    <w:basedOn w:val="1"/>
    <w:qFormat/>
    <w:uiPriority w:val="34"/>
    <w:pPr>
      <w:ind w:firstLine="420" w:firstLineChars="200"/>
    </w:pPr>
  </w:style>
  <w:style w:type="character" w:customStyle="1" w:styleId="14">
    <w:name w:val="current"/>
    <w:basedOn w:val="8"/>
    <w:uiPriority w:val="0"/>
    <w:rPr>
      <w:b/>
      <w:color w:val="FFFFFF"/>
      <w:bdr w:val="single" w:color="000080" w:sz="4" w:space="0"/>
      <w:shd w:val="clear" w:fill="2E6AB1"/>
    </w:rPr>
  </w:style>
  <w:style w:type="character" w:customStyle="1" w:styleId="15">
    <w:name w:val="cnblogs_code"/>
    <w:basedOn w:val="8"/>
    <w:uiPriority w:val="0"/>
    <w:rPr>
      <w:rFonts w:ascii="Courier New ! important" w:hAnsi="Courier New ! important" w:eastAsia="Courier New ! important" w:cs="Courier New ! important"/>
      <w:color w:val="000000"/>
      <w:bdr w:val="single" w:color="CCCCCC" w:sz="4" w:space="0"/>
      <w:shd w:val="clear" w:fill="F5F5F5"/>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赵小too</cp:lastModifiedBy>
  <dcterms:modified xsi:type="dcterms:W3CDTF">2018-03-13T15:05:07Z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